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B4AE1" w14:textId="77777777" w:rsidR="003A71C0" w:rsidRPr="008262CA" w:rsidRDefault="003A71C0" w:rsidP="00080C54">
      <w:pPr>
        <w:jc w:val="both"/>
        <w:rPr>
          <w:rFonts w:ascii="Arial" w:hAnsi="Arial" w:cs="Arial"/>
        </w:rPr>
      </w:pPr>
    </w:p>
    <w:p w14:paraId="444AFE7A" w14:textId="77777777" w:rsidR="003A71C0" w:rsidRPr="008262CA" w:rsidRDefault="003A71C0" w:rsidP="00080C54">
      <w:pPr>
        <w:jc w:val="both"/>
        <w:rPr>
          <w:rFonts w:ascii="Arial" w:hAnsi="Arial" w:cs="Arial"/>
        </w:rPr>
      </w:pPr>
    </w:p>
    <w:tbl>
      <w:tblPr>
        <w:tblStyle w:val="TableGrid"/>
        <w:tblW w:w="9356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536"/>
      </w:tblGrid>
      <w:tr w:rsidR="008262CA" w:rsidRPr="008262CA" w14:paraId="4EF50B88" w14:textId="77777777" w:rsidTr="008262CA">
        <w:tc>
          <w:tcPr>
            <w:tcW w:w="4820" w:type="dxa"/>
          </w:tcPr>
          <w:p w14:paraId="42BCE591" w14:textId="77777777" w:rsidR="003A71C0" w:rsidRPr="008262CA" w:rsidRDefault="003A71C0" w:rsidP="00080C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34813B7" w14:textId="51C2B6C1" w:rsidR="00F72AAE" w:rsidRPr="00F72AAE" w:rsidRDefault="00F72AAE" w:rsidP="00F72AAE">
            <w:pPr>
              <w:spacing w:line="480" w:lineRule="auto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Кому:</w:t>
            </w:r>
          </w:p>
          <w:p w14:paraId="2E646BCA" w14:textId="39906001" w:rsidR="00080C54" w:rsidRDefault="00F72AAE" w:rsidP="00F72AAE">
            <w:pPr>
              <w:spacing w:line="480" w:lineRule="auto"/>
              <w:ind w:left="-245"/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______________________________________________________________________________________________________</w:t>
            </w:r>
            <w:r>
              <w:rPr>
                <w:rFonts w:ascii="Arial" w:hAnsi="Arial" w:cs="Arial"/>
                <w:lang w:val="ru-RU"/>
              </w:rPr>
              <w:t>________________________________</w:t>
            </w:r>
            <w:r>
              <w:rPr>
                <w:rFonts w:ascii="Arial" w:hAnsi="Arial" w:cs="Arial"/>
                <w:lang w:val="ru-RU"/>
              </w:rPr>
              <w:t>_____________________________________</w:t>
            </w:r>
          </w:p>
          <w:p w14:paraId="1BAB63C2" w14:textId="39090789" w:rsidR="00F72AAE" w:rsidRPr="00F72AAE" w:rsidRDefault="00F72AAE" w:rsidP="00F72AAE">
            <w:pPr>
              <w:spacing w:line="480" w:lineRule="auto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От</w:t>
            </w:r>
            <w:r>
              <w:rPr>
                <w:rFonts w:ascii="Arial" w:hAnsi="Arial" w:cs="Arial"/>
                <w:lang w:val="ru-RU"/>
              </w:rPr>
              <w:t>:</w:t>
            </w:r>
          </w:p>
          <w:p w14:paraId="191EBCE1" w14:textId="4C913592" w:rsidR="00F72AAE" w:rsidRPr="00F72AAE" w:rsidRDefault="00F72AAE" w:rsidP="00F72AAE">
            <w:pPr>
              <w:spacing w:line="480" w:lineRule="auto"/>
              <w:ind w:left="-245"/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lang w:val="ru-RU"/>
              </w:rPr>
              <w:t>_</w:t>
            </w:r>
          </w:p>
          <w:p w14:paraId="63BFC4FD" w14:textId="42D77AA7" w:rsidR="003A71C0" w:rsidRPr="008262CA" w:rsidRDefault="003A71C0" w:rsidP="00F72AAE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54E6EDA8" w14:textId="77777777" w:rsidR="003A71C0" w:rsidRPr="008262CA" w:rsidRDefault="003A71C0" w:rsidP="00080C54">
      <w:pPr>
        <w:jc w:val="both"/>
        <w:rPr>
          <w:rFonts w:ascii="Arial" w:hAnsi="Arial" w:cs="Arial"/>
        </w:rPr>
      </w:pPr>
    </w:p>
    <w:p w14:paraId="15E0C30D" w14:textId="77777777" w:rsidR="003A71C0" w:rsidRPr="008262CA" w:rsidRDefault="003A71C0" w:rsidP="00080C54">
      <w:pPr>
        <w:jc w:val="both"/>
        <w:rPr>
          <w:rFonts w:ascii="Arial" w:hAnsi="Arial" w:cs="Arial"/>
        </w:rPr>
      </w:pPr>
    </w:p>
    <w:p w14:paraId="68E86EE2" w14:textId="1BDDE914" w:rsidR="003A71C0" w:rsidRDefault="00F72AAE" w:rsidP="008262CA">
      <w:pPr>
        <w:ind w:right="-30"/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ОБРАЩЕНИЕ</w:t>
      </w:r>
    </w:p>
    <w:p w14:paraId="57F17D94" w14:textId="128B43B6" w:rsidR="00894B02" w:rsidRDefault="00710FB7" w:rsidP="008262CA">
      <w:pPr>
        <w:ind w:right="-30"/>
        <w:jc w:val="center"/>
        <w:rPr>
          <w:rFonts w:ascii="Arial" w:hAnsi="Arial" w:cs="Arial"/>
          <w:b/>
          <w:sz w:val="20"/>
          <w:szCs w:val="20"/>
        </w:rPr>
      </w:pPr>
      <w:r w:rsidRPr="00894B02">
        <w:rPr>
          <w:rFonts w:ascii="Arial" w:hAnsi="Arial" w:cs="Arial"/>
          <w:b/>
          <w:bCs/>
          <w:sz w:val="20"/>
          <w:szCs w:val="20"/>
          <w:lang w:val="ru-RU"/>
        </w:rPr>
        <w:t xml:space="preserve">по вопросу застройки территории </w:t>
      </w:r>
      <w:r w:rsidR="00894B02">
        <w:rPr>
          <w:rFonts w:ascii="Arial" w:hAnsi="Arial" w:cs="Arial"/>
          <w:b/>
          <w:bCs/>
          <w:sz w:val="20"/>
          <w:szCs w:val="20"/>
          <w:lang w:val="ru-RU"/>
        </w:rPr>
        <w:t xml:space="preserve">вблизи </w:t>
      </w:r>
      <w:r w:rsidR="00894B02" w:rsidRPr="00894B02">
        <w:rPr>
          <w:rFonts w:ascii="Arial" w:hAnsi="Arial" w:cs="Arial"/>
          <w:b/>
          <w:sz w:val="20"/>
          <w:szCs w:val="20"/>
        </w:rPr>
        <w:t xml:space="preserve">д. Постниково поселения Марушкинское </w:t>
      </w:r>
    </w:p>
    <w:p w14:paraId="2B436D8C" w14:textId="7139F824" w:rsidR="00710FB7" w:rsidRPr="00894B02" w:rsidRDefault="00710FB7" w:rsidP="008262CA">
      <w:pPr>
        <w:ind w:right="-30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  <w:r w:rsidRPr="00894B02">
        <w:rPr>
          <w:rFonts w:ascii="Arial" w:hAnsi="Arial" w:cs="Arial"/>
          <w:b/>
          <w:bCs/>
          <w:sz w:val="20"/>
          <w:szCs w:val="20"/>
          <w:lang w:val="ru-RU"/>
        </w:rPr>
        <w:t>и вырубки лесного массива</w:t>
      </w:r>
    </w:p>
    <w:p w14:paraId="0856F7E2" w14:textId="77777777" w:rsidR="00F72AAE" w:rsidRPr="00F72AAE" w:rsidRDefault="00F72AAE" w:rsidP="008262CA">
      <w:pPr>
        <w:ind w:right="-30"/>
        <w:jc w:val="center"/>
        <w:rPr>
          <w:rFonts w:ascii="Arial" w:hAnsi="Arial" w:cs="Arial"/>
          <w:b/>
          <w:bCs/>
          <w:lang w:val="ru-RU"/>
        </w:rPr>
      </w:pPr>
    </w:p>
    <w:p w14:paraId="36F48847" w14:textId="77777777" w:rsidR="003A71C0" w:rsidRPr="008262CA" w:rsidRDefault="003A71C0" w:rsidP="008262CA">
      <w:pPr>
        <w:ind w:right="-30"/>
        <w:jc w:val="both"/>
        <w:rPr>
          <w:rFonts w:ascii="Arial" w:hAnsi="Arial" w:cs="Arial"/>
        </w:rPr>
      </w:pPr>
    </w:p>
    <w:p w14:paraId="41F0673E" w14:textId="0C5C014A" w:rsidR="00384573" w:rsidRDefault="00F72AAE" w:rsidP="00384573">
      <w:pPr>
        <w:spacing w:line="480" w:lineRule="auto"/>
        <w:ind w:right="-3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Я</w:t>
      </w:r>
      <w:r w:rsidR="00487036" w:rsidRPr="008262CA">
        <w:rPr>
          <w:rFonts w:ascii="Arial" w:hAnsi="Arial" w:cs="Arial"/>
        </w:rPr>
        <w:t>,</w:t>
      </w:r>
      <w:r w:rsidR="0038457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_______________________________________</w:t>
      </w:r>
      <w:r w:rsidR="00384573">
        <w:rPr>
          <w:rFonts w:ascii="Arial" w:hAnsi="Arial" w:cs="Arial"/>
          <w:lang w:val="ru-RU"/>
        </w:rPr>
        <w:t>_________________________________</w:t>
      </w:r>
    </w:p>
    <w:p w14:paraId="5DCB4287" w14:textId="77777777" w:rsidR="00384573" w:rsidRDefault="00384573" w:rsidP="00384573">
      <w:pPr>
        <w:spacing w:line="480" w:lineRule="auto"/>
        <w:ind w:right="-3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_________________________________________________________</w:t>
      </w:r>
      <w:r w:rsidR="00F72AAE">
        <w:rPr>
          <w:rFonts w:ascii="Arial" w:hAnsi="Arial" w:cs="Arial"/>
          <w:lang w:val="ru-RU"/>
        </w:rPr>
        <w:t>_________________,</w:t>
      </w:r>
    </w:p>
    <w:p w14:paraId="6811FE58" w14:textId="59C4200A" w:rsidR="003A405B" w:rsidRPr="008262CA" w:rsidRDefault="00487036" w:rsidP="00384573">
      <w:pPr>
        <w:ind w:right="-30"/>
        <w:jc w:val="both"/>
        <w:rPr>
          <w:rFonts w:ascii="Arial" w:hAnsi="Arial" w:cs="Arial"/>
          <w:lang w:val="ru-RU"/>
        </w:rPr>
      </w:pPr>
      <w:r w:rsidRPr="008262CA">
        <w:rPr>
          <w:rFonts w:ascii="Arial" w:hAnsi="Arial" w:cs="Arial"/>
        </w:rPr>
        <w:t>выража</w:t>
      </w:r>
      <w:r w:rsidR="00F72AAE">
        <w:rPr>
          <w:rFonts w:ascii="Arial" w:hAnsi="Arial" w:cs="Arial"/>
          <w:lang w:val="ru-RU"/>
        </w:rPr>
        <w:t xml:space="preserve">ю </w:t>
      </w:r>
      <w:r w:rsidR="00874666" w:rsidRPr="008262CA">
        <w:rPr>
          <w:rFonts w:ascii="Arial" w:hAnsi="Arial" w:cs="Arial"/>
        </w:rPr>
        <w:t>категорическое</w:t>
      </w:r>
      <w:r w:rsidRPr="008262CA">
        <w:rPr>
          <w:rFonts w:ascii="Arial" w:hAnsi="Arial" w:cs="Arial"/>
        </w:rPr>
        <w:t xml:space="preserve"> несогл</w:t>
      </w:r>
      <w:r w:rsidR="0008434E" w:rsidRPr="008262CA">
        <w:rPr>
          <w:rFonts w:ascii="Arial" w:hAnsi="Arial" w:cs="Arial"/>
        </w:rPr>
        <w:t>асие с планам</w:t>
      </w:r>
      <w:r w:rsidR="00874666" w:rsidRPr="008262CA">
        <w:rPr>
          <w:rFonts w:ascii="Arial" w:hAnsi="Arial" w:cs="Arial"/>
        </w:rPr>
        <w:t>и</w:t>
      </w:r>
      <w:r w:rsidR="0008434E" w:rsidRPr="008262CA">
        <w:rPr>
          <w:rFonts w:ascii="Arial" w:hAnsi="Arial" w:cs="Arial"/>
        </w:rPr>
        <w:t xml:space="preserve"> застройки участков</w:t>
      </w:r>
      <w:r w:rsidRPr="008262CA">
        <w:rPr>
          <w:rFonts w:ascii="Arial" w:hAnsi="Arial" w:cs="Arial"/>
        </w:rPr>
        <w:t xml:space="preserve"> </w:t>
      </w:r>
      <w:r w:rsidR="0008434E" w:rsidRPr="008262CA">
        <w:rPr>
          <w:rFonts w:ascii="Arial" w:hAnsi="Arial" w:cs="Arial"/>
          <w:b/>
        </w:rPr>
        <w:t xml:space="preserve">вблизи </w:t>
      </w:r>
      <w:bookmarkStart w:id="0" w:name="OLE_LINK1"/>
      <w:bookmarkStart w:id="1" w:name="OLE_LINK2"/>
      <w:r w:rsidR="0008434E" w:rsidRPr="008262CA">
        <w:rPr>
          <w:rFonts w:ascii="Arial" w:hAnsi="Arial" w:cs="Arial"/>
          <w:b/>
        </w:rPr>
        <w:t xml:space="preserve">д. </w:t>
      </w:r>
      <w:r w:rsidR="00874666" w:rsidRPr="008262CA">
        <w:rPr>
          <w:rFonts w:ascii="Arial" w:hAnsi="Arial" w:cs="Arial"/>
          <w:b/>
        </w:rPr>
        <w:t>Постниково</w:t>
      </w:r>
      <w:r w:rsidR="0008434E" w:rsidRPr="008262CA">
        <w:rPr>
          <w:rFonts w:ascii="Arial" w:hAnsi="Arial" w:cs="Arial"/>
          <w:b/>
        </w:rPr>
        <w:t xml:space="preserve"> поселени</w:t>
      </w:r>
      <w:r w:rsidR="00874666" w:rsidRPr="008262CA">
        <w:rPr>
          <w:rFonts w:ascii="Arial" w:hAnsi="Arial" w:cs="Arial"/>
          <w:b/>
        </w:rPr>
        <w:t>я</w:t>
      </w:r>
      <w:r w:rsidR="0008434E" w:rsidRPr="008262CA">
        <w:rPr>
          <w:rFonts w:ascii="Arial" w:hAnsi="Arial" w:cs="Arial"/>
          <w:b/>
        </w:rPr>
        <w:t xml:space="preserve"> Марушкинское Новомосковского административного округа города Москвы</w:t>
      </w:r>
      <w:bookmarkEnd w:id="0"/>
      <w:bookmarkEnd w:id="1"/>
      <w:r w:rsidR="0008434E" w:rsidRPr="008262CA">
        <w:rPr>
          <w:rFonts w:ascii="Arial" w:hAnsi="Arial" w:cs="Arial"/>
          <w:b/>
        </w:rPr>
        <w:t xml:space="preserve"> </w:t>
      </w:r>
      <w:r w:rsidR="00D32187" w:rsidRPr="008262CA">
        <w:rPr>
          <w:rFonts w:ascii="Arial" w:hAnsi="Arial" w:cs="Arial"/>
        </w:rPr>
        <w:t>группой компаний А101</w:t>
      </w:r>
      <w:r w:rsidR="00C722C6" w:rsidRPr="008262CA">
        <w:rPr>
          <w:rFonts w:ascii="Arial" w:hAnsi="Arial" w:cs="Arial"/>
        </w:rPr>
        <w:t xml:space="preserve"> </w:t>
      </w:r>
      <w:r w:rsidR="003A405B" w:rsidRPr="008262CA">
        <w:rPr>
          <w:rFonts w:ascii="Arial" w:hAnsi="Arial" w:cs="Arial"/>
        </w:rPr>
        <w:t xml:space="preserve">и строительством </w:t>
      </w:r>
      <w:r w:rsidR="00C722C6" w:rsidRPr="008262CA">
        <w:rPr>
          <w:rFonts w:ascii="Arial" w:hAnsi="Arial" w:cs="Arial"/>
        </w:rPr>
        <w:t>сквозного проезда/</w:t>
      </w:r>
      <w:r w:rsidR="003A405B" w:rsidRPr="008262CA">
        <w:rPr>
          <w:rFonts w:ascii="Arial" w:hAnsi="Arial" w:cs="Arial"/>
        </w:rPr>
        <w:t xml:space="preserve">дороги через </w:t>
      </w:r>
      <w:r w:rsidR="00C722C6" w:rsidRPr="008262CA">
        <w:rPr>
          <w:rFonts w:ascii="Arial" w:hAnsi="Arial" w:cs="Arial"/>
        </w:rPr>
        <w:t xml:space="preserve">территорию </w:t>
      </w:r>
      <w:r w:rsidR="003A405B" w:rsidRPr="008262CA">
        <w:rPr>
          <w:rFonts w:ascii="Arial" w:hAnsi="Arial" w:cs="Arial"/>
        </w:rPr>
        <w:t>СНТСН «Искра».</w:t>
      </w:r>
    </w:p>
    <w:p w14:paraId="15575F65" w14:textId="77777777" w:rsidR="003A405B" w:rsidRPr="008262CA" w:rsidRDefault="003A405B" w:rsidP="008262CA">
      <w:pPr>
        <w:ind w:right="-30"/>
        <w:jc w:val="both"/>
        <w:rPr>
          <w:rFonts w:ascii="Arial" w:hAnsi="Arial" w:cs="Arial"/>
        </w:rPr>
      </w:pPr>
    </w:p>
    <w:p w14:paraId="53F36EF8" w14:textId="0F6DDB36" w:rsidR="003A405B" w:rsidRPr="008262CA" w:rsidRDefault="003A405B" w:rsidP="008262CA">
      <w:pPr>
        <w:ind w:right="-30"/>
        <w:jc w:val="both"/>
        <w:rPr>
          <w:rFonts w:ascii="Arial" w:hAnsi="Arial" w:cs="Arial"/>
        </w:rPr>
      </w:pPr>
      <w:r w:rsidRPr="008262CA">
        <w:rPr>
          <w:rFonts w:ascii="Arial" w:hAnsi="Arial" w:cs="Arial"/>
        </w:rPr>
        <w:t>Во-первых, по проект</w:t>
      </w:r>
      <w:r w:rsidR="00B74EC3" w:rsidRPr="008262CA">
        <w:rPr>
          <w:rFonts w:ascii="Arial" w:hAnsi="Arial" w:cs="Arial"/>
        </w:rPr>
        <w:t xml:space="preserve">у планировки территорий </w:t>
      </w:r>
      <w:r w:rsidRPr="008262CA">
        <w:rPr>
          <w:rFonts w:ascii="Arial" w:hAnsi="Arial" w:cs="Arial"/>
        </w:rPr>
        <w:t>предус</w:t>
      </w:r>
      <w:r w:rsidR="00C722C6" w:rsidRPr="008262CA">
        <w:rPr>
          <w:rFonts w:ascii="Arial" w:hAnsi="Arial" w:cs="Arial"/>
        </w:rPr>
        <w:t>м</w:t>
      </w:r>
      <w:r w:rsidRPr="008262CA">
        <w:rPr>
          <w:rFonts w:ascii="Arial" w:hAnsi="Arial" w:cs="Arial"/>
        </w:rPr>
        <w:t>отрена постройка</w:t>
      </w:r>
      <w:r w:rsidR="00D32187" w:rsidRPr="008262CA">
        <w:rPr>
          <w:rFonts w:ascii="Arial" w:hAnsi="Arial" w:cs="Arial"/>
        </w:rPr>
        <w:t xml:space="preserve"> сквозного </w:t>
      </w:r>
      <w:r w:rsidR="00487036" w:rsidRPr="008262CA">
        <w:rPr>
          <w:rFonts w:ascii="Arial" w:hAnsi="Arial" w:cs="Arial"/>
        </w:rPr>
        <w:t>проезда</w:t>
      </w:r>
      <w:r w:rsidR="0008434E" w:rsidRPr="008262CA">
        <w:rPr>
          <w:rFonts w:ascii="Arial" w:hAnsi="Arial" w:cs="Arial"/>
        </w:rPr>
        <w:t xml:space="preserve"> с запланир</w:t>
      </w:r>
      <w:r w:rsidRPr="008262CA">
        <w:rPr>
          <w:rFonts w:ascii="Arial" w:hAnsi="Arial" w:cs="Arial"/>
        </w:rPr>
        <w:t>ованным</w:t>
      </w:r>
      <w:r w:rsidR="0008434E" w:rsidRPr="008262CA">
        <w:rPr>
          <w:rFonts w:ascii="Arial" w:hAnsi="Arial" w:cs="Arial"/>
        </w:rPr>
        <w:t xml:space="preserve"> трафиком несколько тысяч автомобилей в день</w:t>
      </w:r>
      <w:r w:rsidR="00487036" w:rsidRPr="008262CA">
        <w:rPr>
          <w:rFonts w:ascii="Arial" w:hAnsi="Arial" w:cs="Arial"/>
        </w:rPr>
        <w:t xml:space="preserve"> от Боровского шоссе</w:t>
      </w:r>
      <w:r w:rsidR="0008434E" w:rsidRPr="008262CA">
        <w:rPr>
          <w:rFonts w:ascii="Arial" w:hAnsi="Arial" w:cs="Arial"/>
        </w:rPr>
        <w:t xml:space="preserve"> </w:t>
      </w:r>
      <w:r w:rsidR="00D32187" w:rsidRPr="008262CA">
        <w:rPr>
          <w:rFonts w:ascii="Arial" w:hAnsi="Arial" w:cs="Arial"/>
        </w:rPr>
        <w:t xml:space="preserve">через лесопосадку </w:t>
      </w:r>
      <w:r w:rsidR="00487036" w:rsidRPr="008262CA">
        <w:rPr>
          <w:rFonts w:ascii="Arial" w:hAnsi="Arial" w:cs="Arial"/>
        </w:rPr>
        <w:t xml:space="preserve"> </w:t>
      </w:r>
      <w:r w:rsidR="00D32187" w:rsidRPr="008262CA">
        <w:rPr>
          <w:rFonts w:ascii="Arial" w:hAnsi="Arial" w:cs="Arial"/>
        </w:rPr>
        <w:t>СНТСН «Искра»</w:t>
      </w:r>
      <w:r w:rsidRPr="008262CA">
        <w:rPr>
          <w:rFonts w:ascii="Arial" w:hAnsi="Arial" w:cs="Arial"/>
        </w:rPr>
        <w:t xml:space="preserve">, что однозначно повлечет за собой ухудщение экологической обстановки, многократно увеличит шумовое загрязнение , что приведет к </w:t>
      </w:r>
      <w:r w:rsidR="00E738AB" w:rsidRPr="008262CA">
        <w:rPr>
          <w:rFonts w:ascii="Arial" w:hAnsi="Arial" w:cs="Arial"/>
        </w:rPr>
        <w:t>катастрофическому</w:t>
      </w:r>
      <w:r w:rsidRPr="008262CA">
        <w:rPr>
          <w:rFonts w:ascii="Arial" w:hAnsi="Arial" w:cs="Arial"/>
        </w:rPr>
        <w:t xml:space="preserve"> ухудшению условий жизни жителей СНТСН «Искра»</w:t>
      </w:r>
      <w:r w:rsidR="00B74EC3" w:rsidRPr="008262CA">
        <w:rPr>
          <w:rFonts w:ascii="Arial" w:hAnsi="Arial" w:cs="Arial"/>
        </w:rPr>
        <w:t xml:space="preserve">, особенно </w:t>
      </w:r>
      <w:r w:rsidRPr="008262CA">
        <w:rPr>
          <w:rFonts w:ascii="Arial" w:hAnsi="Arial" w:cs="Arial"/>
        </w:rPr>
        <w:t>собственников, чьи участки будут находится в непосредственной близости от данной дороги.</w:t>
      </w:r>
    </w:p>
    <w:p w14:paraId="3CF512A9" w14:textId="77777777" w:rsidR="003A405B" w:rsidRPr="008262CA" w:rsidRDefault="003A405B" w:rsidP="008262CA">
      <w:pPr>
        <w:ind w:right="-30"/>
        <w:jc w:val="both"/>
        <w:rPr>
          <w:rFonts w:ascii="Arial" w:hAnsi="Arial" w:cs="Arial"/>
        </w:rPr>
      </w:pPr>
    </w:p>
    <w:p w14:paraId="37DE774E" w14:textId="77777777" w:rsidR="00ED05C4" w:rsidRPr="008262CA" w:rsidRDefault="00ED05C4" w:rsidP="00ED05C4">
      <w:pPr>
        <w:ind w:right="-30"/>
        <w:jc w:val="both"/>
        <w:rPr>
          <w:rFonts w:ascii="Arial" w:hAnsi="Arial" w:cs="Arial"/>
          <w:color w:val="000000"/>
          <w:lang w:bidi="ru-RU"/>
        </w:rPr>
      </w:pPr>
      <w:r w:rsidRPr="008262CA">
        <w:rPr>
          <w:rFonts w:ascii="Arial" w:hAnsi="Arial" w:cs="Arial"/>
        </w:rPr>
        <w:lastRenderedPageBreak/>
        <w:t xml:space="preserve">Во-вторых, данный лесной массив с 01.07.2012 г. включен в границы г. Москвы и относится к </w:t>
      </w:r>
      <w:r w:rsidRPr="008262CA">
        <w:rPr>
          <w:rFonts w:ascii="Arial" w:hAnsi="Arial" w:cs="Arial"/>
          <w:color w:val="000000"/>
          <w:lang w:bidi="ru-RU"/>
        </w:rPr>
        <w:t>особо охраняемой зеленой территории в соответствии с постановлением Правительства Москвы от 22.08.2012 № 424-ПП «Об отнесении лесов, входивших до 1 июля 2012 г. в состав лесного фонда и включенных в границы города федерального значения Москвы, к зеленому фонду города Москвы и территорий, вошедших в зеленый фонд города Москвы, к особо охраняемой зеленой территории города Москвы».</w:t>
      </w:r>
      <w:r w:rsidRPr="008262CA">
        <w:rPr>
          <w:rFonts w:ascii="Arial" w:hAnsi="Arial" w:cs="Arial"/>
          <w:color w:val="000000"/>
          <w:lang w:val="ru-RU" w:bidi="ru-RU"/>
        </w:rPr>
        <w:t xml:space="preserve"> </w:t>
      </w:r>
      <w:r w:rsidRPr="008262CA">
        <w:rPr>
          <w:rFonts w:ascii="Arial" w:hAnsi="Arial" w:cs="Arial"/>
          <w:color w:val="000000"/>
          <w:lang w:bidi="ru-RU"/>
        </w:rPr>
        <w:t xml:space="preserve">Этот лесной массив был посажен в 50-х годах прошлого столетия нашими прадедами, дедами и отцами, которые получили участки в </w:t>
      </w:r>
      <w:r w:rsidRPr="008262CA">
        <w:rPr>
          <w:rFonts w:ascii="Arial" w:hAnsi="Arial" w:cs="Arial"/>
        </w:rPr>
        <w:t>СНТСН «Искра»</w:t>
      </w:r>
      <w:r w:rsidRPr="008262CA">
        <w:rPr>
          <w:rFonts w:ascii="Arial" w:hAnsi="Arial" w:cs="Arial"/>
          <w:color w:val="000000"/>
          <w:lang w:bidi="ru-RU"/>
        </w:rPr>
        <w:t xml:space="preserve">. Из года в год жители СНТ ухаживают за своим лесным массивом, который является </w:t>
      </w:r>
      <w:r w:rsidRPr="008262CA">
        <w:rPr>
          <w:rFonts w:ascii="Arial" w:hAnsi="Arial" w:cs="Arial"/>
        </w:rPr>
        <w:t xml:space="preserve">одним их крупнейших лесных массивов такой площади вблизи деревень Марушкино и Постниково. Даже незначительная вырубка данного массива повлечет за собой негативные последствия для здоровья жителей </w:t>
      </w:r>
      <w:r w:rsidRPr="008262CA">
        <w:rPr>
          <w:rFonts w:ascii="Arial" w:hAnsi="Arial" w:cs="Arial"/>
          <w:lang w:val="ru-RU"/>
        </w:rPr>
        <w:t>поселения</w:t>
      </w:r>
      <w:r w:rsidRPr="008262CA">
        <w:rPr>
          <w:rFonts w:ascii="Arial" w:hAnsi="Arial" w:cs="Arial"/>
        </w:rPr>
        <w:t>, в том числе пожилых людей и детей, постоянно проживающих</w:t>
      </w:r>
      <w:r w:rsidRPr="008262CA">
        <w:rPr>
          <w:rFonts w:ascii="Arial" w:hAnsi="Arial" w:cs="Arial"/>
          <w:lang w:val="ru-RU"/>
        </w:rPr>
        <w:t xml:space="preserve"> </w:t>
      </w:r>
      <w:r w:rsidRPr="008262CA">
        <w:rPr>
          <w:rFonts w:ascii="Arial" w:hAnsi="Arial" w:cs="Arial"/>
        </w:rPr>
        <w:t>в СНТСН «Искра», СНТ «Заря</w:t>
      </w:r>
      <w:r>
        <w:rPr>
          <w:rFonts w:ascii="Arial" w:hAnsi="Arial" w:cs="Arial"/>
          <w:lang w:val="ru-RU"/>
        </w:rPr>
        <w:t xml:space="preserve"> 50</w:t>
      </w:r>
      <w:r w:rsidRPr="008262CA">
        <w:rPr>
          <w:rFonts w:ascii="Arial" w:hAnsi="Arial" w:cs="Arial"/>
        </w:rPr>
        <w:t>», СНТ «Ручеек», Постниково и на всех прилегающих территориях</w:t>
      </w:r>
      <w:r>
        <w:rPr>
          <w:rFonts w:ascii="Arial" w:hAnsi="Arial" w:cs="Arial"/>
          <w:lang w:val="ru-RU"/>
        </w:rPr>
        <w:t xml:space="preserve"> (более 1000 семей)</w:t>
      </w:r>
      <w:r w:rsidRPr="008262CA">
        <w:rPr>
          <w:rFonts w:ascii="Arial" w:hAnsi="Arial" w:cs="Arial"/>
        </w:rPr>
        <w:t>.</w:t>
      </w:r>
    </w:p>
    <w:p w14:paraId="5E95382E" w14:textId="77777777" w:rsidR="0008434E" w:rsidRPr="008262CA" w:rsidRDefault="0008434E" w:rsidP="008262CA">
      <w:pPr>
        <w:pStyle w:val="20"/>
        <w:shd w:val="clear" w:color="auto" w:fill="auto"/>
        <w:spacing w:line="240" w:lineRule="auto"/>
        <w:ind w:right="-30"/>
        <w:jc w:val="both"/>
        <w:rPr>
          <w:rFonts w:ascii="Arial" w:hAnsi="Arial" w:cs="Arial"/>
          <w:sz w:val="24"/>
          <w:szCs w:val="24"/>
        </w:rPr>
      </w:pPr>
    </w:p>
    <w:p w14:paraId="1D992397" w14:textId="0B474585" w:rsidR="00D32187" w:rsidRPr="008262CA" w:rsidRDefault="00B74EC3" w:rsidP="008262CA">
      <w:pPr>
        <w:pStyle w:val="20"/>
        <w:shd w:val="clear" w:color="auto" w:fill="auto"/>
        <w:spacing w:line="240" w:lineRule="auto"/>
        <w:ind w:right="-30"/>
        <w:jc w:val="both"/>
        <w:rPr>
          <w:rFonts w:ascii="Arial" w:hAnsi="Arial" w:cs="Arial"/>
          <w:sz w:val="24"/>
          <w:szCs w:val="24"/>
        </w:rPr>
      </w:pPr>
      <w:r w:rsidRPr="008262CA">
        <w:rPr>
          <w:rFonts w:ascii="Arial" w:hAnsi="Arial" w:cs="Arial"/>
          <w:sz w:val="24"/>
          <w:szCs w:val="24"/>
        </w:rPr>
        <w:t xml:space="preserve">В-третьих, </w:t>
      </w:r>
      <w:r w:rsidR="00F72C40" w:rsidRPr="008262CA">
        <w:rPr>
          <w:rFonts w:ascii="Arial" w:hAnsi="Arial" w:cs="Arial"/>
          <w:sz w:val="24"/>
          <w:szCs w:val="24"/>
        </w:rPr>
        <w:t>обраща</w:t>
      </w:r>
      <w:r w:rsidR="00F72AAE">
        <w:rPr>
          <w:rFonts w:ascii="Arial" w:hAnsi="Arial" w:cs="Arial"/>
          <w:sz w:val="24"/>
          <w:szCs w:val="24"/>
          <w:lang w:val="ru-RU"/>
        </w:rPr>
        <w:t>ю</w:t>
      </w:r>
      <w:r w:rsidR="00F72C40" w:rsidRPr="008262CA">
        <w:rPr>
          <w:rFonts w:ascii="Arial" w:hAnsi="Arial" w:cs="Arial"/>
          <w:sz w:val="24"/>
          <w:szCs w:val="24"/>
        </w:rPr>
        <w:t xml:space="preserve"> Ваше внимание, что</w:t>
      </w:r>
      <w:r w:rsidR="003D798A" w:rsidRPr="008262CA">
        <w:rPr>
          <w:rFonts w:ascii="Arial" w:hAnsi="Arial" w:cs="Arial"/>
          <w:sz w:val="24"/>
          <w:szCs w:val="24"/>
        </w:rPr>
        <w:t xml:space="preserve"> </w:t>
      </w:r>
      <w:r w:rsidR="00F72C40" w:rsidRPr="008262CA">
        <w:rPr>
          <w:rFonts w:ascii="Arial" w:hAnsi="Arial" w:cs="Arial"/>
          <w:sz w:val="24"/>
          <w:szCs w:val="24"/>
        </w:rPr>
        <w:t>реализация сквозного проезда через территорию СНТСН «Искра»</w:t>
      </w:r>
      <w:r w:rsidR="0008434E" w:rsidRPr="008262CA">
        <w:rPr>
          <w:rFonts w:ascii="Arial" w:hAnsi="Arial" w:cs="Arial"/>
          <w:sz w:val="24"/>
          <w:szCs w:val="24"/>
        </w:rPr>
        <w:t xml:space="preserve"> разделит территорию СНТСН на </w:t>
      </w:r>
      <w:r w:rsidR="003D798A" w:rsidRPr="008262CA">
        <w:rPr>
          <w:rFonts w:ascii="Arial" w:hAnsi="Arial" w:cs="Arial"/>
          <w:sz w:val="24"/>
          <w:szCs w:val="24"/>
        </w:rPr>
        <w:t>две</w:t>
      </w:r>
      <w:r w:rsidR="0008434E" w:rsidRPr="008262CA">
        <w:rPr>
          <w:rFonts w:ascii="Arial" w:hAnsi="Arial" w:cs="Arial"/>
          <w:sz w:val="24"/>
          <w:szCs w:val="24"/>
        </w:rPr>
        <w:t xml:space="preserve"> части</w:t>
      </w:r>
      <w:r w:rsidR="003D798A" w:rsidRPr="008262CA">
        <w:rPr>
          <w:rFonts w:ascii="Arial" w:hAnsi="Arial" w:cs="Arial"/>
          <w:sz w:val="24"/>
          <w:szCs w:val="24"/>
        </w:rPr>
        <w:t>, что повлечет за собой изменение инфраструктурных объектов, включающее пересмотр схем организации электроснабжения, водоснабжения, газоснабжения и внутренних дорог, для обеспечения въезда экстренных служб и вывоза бытовых отходов.</w:t>
      </w:r>
    </w:p>
    <w:p w14:paraId="16F71A65" w14:textId="77777777" w:rsidR="00EE270B" w:rsidRPr="008262CA" w:rsidRDefault="00F72C40" w:rsidP="008262CA">
      <w:pPr>
        <w:ind w:right="-30"/>
        <w:jc w:val="both"/>
        <w:rPr>
          <w:rFonts w:ascii="Arial" w:hAnsi="Arial" w:cs="Arial"/>
        </w:rPr>
      </w:pPr>
      <w:r w:rsidRPr="008262CA">
        <w:rPr>
          <w:rFonts w:ascii="Arial" w:hAnsi="Arial" w:cs="Arial"/>
        </w:rPr>
        <w:t xml:space="preserve"> </w:t>
      </w:r>
    </w:p>
    <w:p w14:paraId="20BC538F" w14:textId="4B0B0821" w:rsidR="00D32187" w:rsidRPr="008262CA" w:rsidRDefault="00B74EC3" w:rsidP="008262CA">
      <w:pPr>
        <w:ind w:right="-30"/>
        <w:jc w:val="both"/>
        <w:rPr>
          <w:rFonts w:ascii="Arial" w:hAnsi="Arial" w:cs="Arial"/>
        </w:rPr>
      </w:pPr>
      <w:r w:rsidRPr="008262CA">
        <w:rPr>
          <w:rFonts w:ascii="Arial" w:hAnsi="Arial" w:cs="Arial"/>
        </w:rPr>
        <w:t>Отдельно п</w:t>
      </w:r>
      <w:r w:rsidR="008103E3" w:rsidRPr="008262CA">
        <w:rPr>
          <w:rFonts w:ascii="Arial" w:hAnsi="Arial" w:cs="Arial"/>
        </w:rPr>
        <w:t>ро</w:t>
      </w:r>
      <w:r w:rsidR="00F72AAE">
        <w:rPr>
          <w:rFonts w:ascii="Arial" w:hAnsi="Arial" w:cs="Arial"/>
          <w:lang w:val="ru-RU"/>
        </w:rPr>
        <w:t>шу</w:t>
      </w:r>
      <w:r w:rsidR="008103E3" w:rsidRPr="008262CA">
        <w:rPr>
          <w:rFonts w:ascii="Arial" w:hAnsi="Arial" w:cs="Arial"/>
        </w:rPr>
        <w:t xml:space="preserve"> принять во внимание, что </w:t>
      </w:r>
      <w:r w:rsidR="0008434E" w:rsidRPr="008262CA">
        <w:rPr>
          <w:rFonts w:ascii="Arial" w:hAnsi="Arial" w:cs="Arial"/>
        </w:rPr>
        <w:t>п</w:t>
      </w:r>
      <w:r w:rsidR="00F72C40" w:rsidRPr="008262CA">
        <w:rPr>
          <w:rFonts w:ascii="Arial" w:hAnsi="Arial" w:cs="Arial"/>
        </w:rPr>
        <w:t>редельные параметры</w:t>
      </w:r>
      <w:r w:rsidR="0008434E" w:rsidRPr="008262CA">
        <w:rPr>
          <w:rFonts w:ascii="Arial" w:hAnsi="Arial" w:cs="Arial"/>
        </w:rPr>
        <w:t xml:space="preserve"> планируемой застройки участков А101, которые</w:t>
      </w:r>
      <w:r w:rsidR="00F72AAE">
        <w:rPr>
          <w:rFonts w:ascii="Arial" w:hAnsi="Arial" w:cs="Arial"/>
          <w:lang w:val="ru-RU"/>
        </w:rPr>
        <w:t xml:space="preserve"> </w:t>
      </w:r>
      <w:r w:rsidR="0008434E" w:rsidRPr="008262CA">
        <w:rPr>
          <w:rFonts w:ascii="Arial" w:hAnsi="Arial" w:cs="Arial"/>
        </w:rPr>
        <w:t>требуют</w:t>
      </w:r>
      <w:r w:rsidR="00F72C40" w:rsidRPr="008262CA">
        <w:rPr>
          <w:rFonts w:ascii="Arial" w:hAnsi="Arial" w:cs="Arial"/>
        </w:rPr>
        <w:t xml:space="preserve"> подобной транспортной схемы с необходимостью выезда на ул. Привольная сомнительны</w:t>
      </w:r>
      <w:r w:rsidR="008103E3" w:rsidRPr="008262CA">
        <w:rPr>
          <w:rFonts w:ascii="Arial" w:hAnsi="Arial" w:cs="Arial"/>
        </w:rPr>
        <w:t>,</w:t>
      </w:r>
      <w:r w:rsidR="00F72C40" w:rsidRPr="008262CA">
        <w:rPr>
          <w:rFonts w:ascii="Arial" w:hAnsi="Arial" w:cs="Arial"/>
        </w:rPr>
        <w:t xml:space="preserve"> так как высота жилых зданий может составлять 75 м и они находятся в зоне глиссад аэропорта Внуково</w:t>
      </w:r>
      <w:r w:rsidR="0008434E" w:rsidRPr="008262CA">
        <w:rPr>
          <w:rFonts w:ascii="Arial" w:hAnsi="Arial" w:cs="Arial"/>
        </w:rPr>
        <w:t>.</w:t>
      </w:r>
    </w:p>
    <w:p w14:paraId="73DE57A2" w14:textId="77777777" w:rsidR="00F72C40" w:rsidRPr="008262CA" w:rsidRDefault="00F72C40" w:rsidP="008262CA">
      <w:pPr>
        <w:ind w:right="-30"/>
        <w:jc w:val="both"/>
        <w:rPr>
          <w:rFonts w:ascii="Arial" w:hAnsi="Arial" w:cs="Arial"/>
        </w:rPr>
      </w:pPr>
    </w:p>
    <w:p w14:paraId="33D4D504" w14:textId="4E280D2E" w:rsidR="00334CD0" w:rsidRPr="008262CA" w:rsidRDefault="008103E3" w:rsidP="008262CA">
      <w:pPr>
        <w:ind w:right="-30"/>
        <w:jc w:val="both"/>
        <w:rPr>
          <w:rFonts w:ascii="Arial" w:hAnsi="Arial" w:cs="Arial"/>
        </w:rPr>
      </w:pPr>
      <w:r w:rsidRPr="008262CA">
        <w:rPr>
          <w:rFonts w:ascii="Arial" w:hAnsi="Arial" w:cs="Arial"/>
        </w:rPr>
        <w:t>Учитывая, что на публичные слушания</w:t>
      </w:r>
      <w:r w:rsidR="00334CD0" w:rsidRPr="008262CA">
        <w:rPr>
          <w:rFonts w:ascii="Arial" w:hAnsi="Arial" w:cs="Arial"/>
        </w:rPr>
        <w:t xml:space="preserve"> по застройке участков  </w:t>
      </w:r>
      <w:r w:rsidR="00334CD0" w:rsidRPr="008262CA">
        <w:rPr>
          <w:rFonts w:ascii="Arial" w:hAnsi="Arial" w:cs="Arial"/>
          <w:b/>
        </w:rPr>
        <w:t xml:space="preserve">вблизи д. </w:t>
      </w:r>
      <w:r w:rsidR="004F7BAC" w:rsidRPr="008262CA">
        <w:rPr>
          <w:rFonts w:ascii="Arial" w:hAnsi="Arial" w:cs="Arial"/>
          <w:b/>
        </w:rPr>
        <w:t xml:space="preserve">Постниково </w:t>
      </w:r>
      <w:r w:rsidR="00334CD0" w:rsidRPr="008262CA">
        <w:rPr>
          <w:rFonts w:ascii="Arial" w:hAnsi="Arial" w:cs="Arial"/>
          <w:b/>
        </w:rPr>
        <w:t>поселени</w:t>
      </w:r>
      <w:r w:rsidR="004F7BAC" w:rsidRPr="008262CA">
        <w:rPr>
          <w:rFonts w:ascii="Arial" w:hAnsi="Arial" w:cs="Arial"/>
          <w:b/>
        </w:rPr>
        <w:t>я</w:t>
      </w:r>
      <w:r w:rsidR="00334CD0" w:rsidRPr="008262CA">
        <w:rPr>
          <w:rFonts w:ascii="Arial" w:hAnsi="Arial" w:cs="Arial"/>
          <w:b/>
        </w:rPr>
        <w:t xml:space="preserve"> Марушкинское Новомосковского административного округа города Москвы  </w:t>
      </w:r>
      <w:r w:rsidR="00334CD0" w:rsidRPr="008262CA">
        <w:rPr>
          <w:rFonts w:ascii="Arial" w:hAnsi="Arial" w:cs="Arial"/>
        </w:rPr>
        <w:t>группой компаний А101</w:t>
      </w:r>
      <w:r w:rsidR="00874666" w:rsidRPr="008262CA">
        <w:rPr>
          <w:rFonts w:ascii="Arial" w:hAnsi="Arial" w:cs="Arial"/>
        </w:rPr>
        <w:t xml:space="preserve"> </w:t>
      </w:r>
      <w:r w:rsidR="00334CD0" w:rsidRPr="008262CA">
        <w:rPr>
          <w:rFonts w:ascii="Arial" w:hAnsi="Arial" w:cs="Arial"/>
        </w:rPr>
        <w:t xml:space="preserve">не были приглашены собственники одного из крупнейших в данном районе СНТСН «Искра», и </w:t>
      </w:r>
      <w:r w:rsidRPr="008262CA">
        <w:rPr>
          <w:rFonts w:ascii="Arial" w:hAnsi="Arial" w:cs="Arial"/>
        </w:rPr>
        <w:t xml:space="preserve"> не выносилось </w:t>
      </w:r>
      <w:r w:rsidR="00334CD0" w:rsidRPr="008262CA">
        <w:rPr>
          <w:rFonts w:ascii="Arial" w:hAnsi="Arial" w:cs="Arial"/>
        </w:rPr>
        <w:t xml:space="preserve">на обсуждение </w:t>
      </w:r>
      <w:r w:rsidRPr="008262CA">
        <w:rPr>
          <w:rFonts w:ascii="Arial" w:hAnsi="Arial" w:cs="Arial"/>
        </w:rPr>
        <w:t>проектное решение</w:t>
      </w:r>
      <w:r w:rsidR="00334CD0" w:rsidRPr="008262CA">
        <w:rPr>
          <w:rFonts w:ascii="Arial" w:hAnsi="Arial" w:cs="Arial"/>
        </w:rPr>
        <w:t xml:space="preserve"> организации</w:t>
      </w:r>
      <w:r w:rsidRPr="008262CA">
        <w:rPr>
          <w:rFonts w:ascii="Arial" w:hAnsi="Arial" w:cs="Arial"/>
        </w:rPr>
        <w:t xml:space="preserve"> проезда через лесной массив СНТСН «Искра»</w:t>
      </w:r>
      <w:r w:rsidR="00334CD0" w:rsidRPr="008262CA">
        <w:rPr>
          <w:rFonts w:ascii="Arial" w:hAnsi="Arial" w:cs="Arial"/>
        </w:rPr>
        <w:t xml:space="preserve">, </w:t>
      </w:r>
      <w:r w:rsidR="00F72AAE">
        <w:rPr>
          <w:rFonts w:ascii="Arial" w:hAnsi="Arial" w:cs="Arial"/>
          <w:lang w:val="ru-RU"/>
        </w:rPr>
        <w:t>я</w:t>
      </w:r>
      <w:r w:rsidR="00334CD0" w:rsidRPr="008262CA">
        <w:rPr>
          <w:rFonts w:ascii="Arial" w:hAnsi="Arial" w:cs="Arial"/>
        </w:rPr>
        <w:t xml:space="preserve"> </w:t>
      </w:r>
      <w:r w:rsidRPr="008262CA">
        <w:rPr>
          <w:rFonts w:ascii="Arial" w:hAnsi="Arial" w:cs="Arial"/>
        </w:rPr>
        <w:t xml:space="preserve">  выража</w:t>
      </w:r>
      <w:r w:rsidR="00F72AAE">
        <w:rPr>
          <w:rFonts w:ascii="Arial" w:hAnsi="Arial" w:cs="Arial"/>
          <w:lang w:val="ru-RU"/>
        </w:rPr>
        <w:t>ю</w:t>
      </w:r>
      <w:r w:rsidR="00334CD0" w:rsidRPr="008262CA">
        <w:rPr>
          <w:rFonts w:ascii="Arial" w:hAnsi="Arial" w:cs="Arial"/>
        </w:rPr>
        <w:t xml:space="preserve"> категорическое несогласие с планами</w:t>
      </w:r>
      <w:r w:rsidRPr="008262CA">
        <w:rPr>
          <w:rFonts w:ascii="Arial" w:hAnsi="Arial" w:cs="Arial"/>
        </w:rPr>
        <w:t xml:space="preserve"> застройки и проведение сквозного проезда через СНТСН «Искра»</w:t>
      </w:r>
      <w:r w:rsidR="00B74EC3" w:rsidRPr="008262CA">
        <w:rPr>
          <w:rFonts w:ascii="Arial" w:hAnsi="Arial" w:cs="Arial"/>
        </w:rPr>
        <w:t xml:space="preserve"> и </w:t>
      </w:r>
      <w:r w:rsidR="00F72AAE">
        <w:rPr>
          <w:rFonts w:ascii="Arial" w:hAnsi="Arial" w:cs="Arial"/>
          <w:lang w:val="ru-RU"/>
        </w:rPr>
        <w:t>прошу:</w:t>
      </w:r>
      <w:r w:rsidRPr="008262CA">
        <w:rPr>
          <w:rFonts w:ascii="Arial" w:hAnsi="Arial" w:cs="Arial"/>
        </w:rPr>
        <w:t xml:space="preserve"> </w:t>
      </w:r>
    </w:p>
    <w:p w14:paraId="06FCDB57" w14:textId="718E81DA" w:rsidR="00F938C7" w:rsidRDefault="00F938C7" w:rsidP="00AF1CAA">
      <w:pPr>
        <w:pStyle w:val="ListParagraph"/>
        <w:numPr>
          <w:ilvl w:val="0"/>
          <w:numId w:val="1"/>
        </w:numPr>
        <w:ind w:left="1134" w:right="-30" w:hanging="425"/>
        <w:jc w:val="both"/>
        <w:rPr>
          <w:rFonts w:ascii="Arial" w:hAnsi="Arial" w:cs="Arial"/>
        </w:rPr>
      </w:pPr>
      <w:r w:rsidRPr="008262CA">
        <w:rPr>
          <w:rFonts w:ascii="Arial" w:hAnsi="Arial" w:cs="Arial"/>
        </w:rPr>
        <w:t>дать разъяснения по планам застройки вышеобозначенных территорий</w:t>
      </w:r>
      <w:r w:rsidR="00AF1CAA">
        <w:rPr>
          <w:rFonts w:ascii="Arial" w:hAnsi="Arial" w:cs="Arial"/>
          <w:lang w:val="ru-RU"/>
        </w:rPr>
        <w:t xml:space="preserve"> и предоставить</w:t>
      </w:r>
      <w:r w:rsidR="00F72AAE">
        <w:rPr>
          <w:rFonts w:ascii="Arial" w:hAnsi="Arial" w:cs="Arial"/>
          <w:lang w:val="ru-RU"/>
        </w:rPr>
        <w:t xml:space="preserve"> </w:t>
      </w:r>
      <w:r w:rsidR="00AF1CAA">
        <w:rPr>
          <w:rFonts w:ascii="Arial" w:hAnsi="Arial" w:cs="Arial"/>
          <w:lang w:val="ru-RU"/>
        </w:rPr>
        <w:t>для ознакомления разрешение на застройку</w:t>
      </w:r>
      <w:r w:rsidR="003D798A" w:rsidRPr="00AF1CAA">
        <w:rPr>
          <w:rFonts w:ascii="Arial" w:hAnsi="Arial" w:cs="Arial"/>
        </w:rPr>
        <w:t>;</w:t>
      </w:r>
    </w:p>
    <w:p w14:paraId="57667109" w14:textId="304849E1" w:rsidR="00AF1CAA" w:rsidRPr="00AF1CAA" w:rsidRDefault="00AF1CAA" w:rsidP="00AF1CAA">
      <w:pPr>
        <w:pStyle w:val="ListParagraph"/>
        <w:numPr>
          <w:ilvl w:val="0"/>
          <w:numId w:val="1"/>
        </w:numPr>
        <w:ind w:left="1134" w:right="-30" w:hanging="425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пересмотреть существующий проект застройки и исключить строительство сквозного проезда через лесной массив;</w:t>
      </w:r>
    </w:p>
    <w:p w14:paraId="2D7746C3" w14:textId="03CF10F4" w:rsidR="00334CD0" w:rsidRPr="008262CA" w:rsidRDefault="008103E3" w:rsidP="008262CA">
      <w:pPr>
        <w:pStyle w:val="ListParagraph"/>
        <w:numPr>
          <w:ilvl w:val="0"/>
          <w:numId w:val="1"/>
        </w:numPr>
        <w:ind w:left="1134" w:right="-30" w:hanging="425"/>
        <w:jc w:val="both"/>
        <w:rPr>
          <w:rFonts w:ascii="Arial" w:hAnsi="Arial" w:cs="Arial"/>
        </w:rPr>
      </w:pPr>
      <w:r w:rsidRPr="008262CA">
        <w:rPr>
          <w:rFonts w:ascii="Arial" w:hAnsi="Arial" w:cs="Arial"/>
        </w:rPr>
        <w:t xml:space="preserve">пересмотра </w:t>
      </w:r>
      <w:r w:rsidR="004D42A7" w:rsidRPr="008262CA">
        <w:rPr>
          <w:rFonts w:ascii="Arial" w:hAnsi="Arial" w:cs="Arial"/>
        </w:rPr>
        <w:t>существующего проекта застройки</w:t>
      </w:r>
      <w:r w:rsidR="00AF1CAA">
        <w:rPr>
          <w:rFonts w:ascii="Arial" w:hAnsi="Arial" w:cs="Arial"/>
          <w:lang w:val="ru-RU"/>
        </w:rPr>
        <w:t xml:space="preserve"> в части строительства высотных домов</w:t>
      </w:r>
      <w:r w:rsidR="00080C54" w:rsidRPr="008262CA">
        <w:rPr>
          <w:rFonts w:ascii="Arial" w:hAnsi="Arial" w:cs="Arial"/>
        </w:rPr>
        <w:t>,</w:t>
      </w:r>
      <w:r w:rsidR="004D42A7" w:rsidRPr="008262CA">
        <w:rPr>
          <w:rFonts w:ascii="Arial" w:hAnsi="Arial" w:cs="Arial"/>
        </w:rPr>
        <w:t xml:space="preserve"> </w:t>
      </w:r>
      <w:r w:rsidR="003D798A" w:rsidRPr="008262CA">
        <w:rPr>
          <w:rFonts w:ascii="Arial" w:hAnsi="Arial" w:cs="Arial"/>
        </w:rPr>
        <w:t xml:space="preserve">учитывающее </w:t>
      </w:r>
      <w:r w:rsidR="00080C54" w:rsidRPr="008262CA">
        <w:rPr>
          <w:rFonts w:ascii="Arial" w:hAnsi="Arial" w:cs="Arial"/>
        </w:rPr>
        <w:t>категорическое возражение собственников участков в СНТСН «Искра», СНТ «Заря</w:t>
      </w:r>
      <w:r w:rsidR="00281BC6">
        <w:rPr>
          <w:rFonts w:ascii="Arial" w:hAnsi="Arial" w:cs="Arial"/>
          <w:lang w:val="ru-RU"/>
        </w:rPr>
        <w:t xml:space="preserve"> 50</w:t>
      </w:r>
      <w:r w:rsidR="00080C54" w:rsidRPr="008262CA">
        <w:rPr>
          <w:rFonts w:ascii="Arial" w:hAnsi="Arial" w:cs="Arial"/>
        </w:rPr>
        <w:t>», СНТ «Ручеек»</w:t>
      </w:r>
      <w:r w:rsidR="00FD18E6" w:rsidRPr="00FD18E6">
        <w:rPr>
          <w:rFonts w:ascii="Arial" w:hAnsi="Arial" w:cs="Arial"/>
          <w:lang w:val="ru-RU"/>
        </w:rPr>
        <w:t xml:space="preserve">, </w:t>
      </w:r>
      <w:r w:rsidR="00FD18E6">
        <w:rPr>
          <w:rFonts w:ascii="Arial" w:hAnsi="Arial" w:cs="Arial"/>
          <w:lang w:val="ru-RU"/>
        </w:rPr>
        <w:t xml:space="preserve">СНТ «Ветераны </w:t>
      </w:r>
      <w:r w:rsidR="002238B3">
        <w:rPr>
          <w:rFonts w:ascii="Arial" w:hAnsi="Arial" w:cs="Arial"/>
          <w:lang w:val="ru-RU"/>
        </w:rPr>
        <w:t>П</w:t>
      </w:r>
      <w:r w:rsidR="00FD18E6">
        <w:rPr>
          <w:rFonts w:ascii="Arial" w:hAnsi="Arial" w:cs="Arial"/>
          <w:lang w:val="ru-RU"/>
        </w:rPr>
        <w:t>обеды»</w:t>
      </w:r>
      <w:r w:rsidR="00080C54" w:rsidRPr="008262CA">
        <w:rPr>
          <w:rFonts w:ascii="Arial" w:hAnsi="Arial" w:cs="Arial"/>
        </w:rPr>
        <w:t xml:space="preserve"> и жителей поселения Марушкинское.</w:t>
      </w:r>
    </w:p>
    <w:p w14:paraId="53AEE4BB" w14:textId="26500354" w:rsidR="00080C54" w:rsidRPr="008262CA" w:rsidRDefault="00080C54" w:rsidP="008262CA">
      <w:pPr>
        <w:ind w:right="-30"/>
        <w:jc w:val="both"/>
        <w:rPr>
          <w:rFonts w:ascii="Arial" w:hAnsi="Arial" w:cs="Arial"/>
          <w:lang w:val="ru-RU"/>
        </w:rPr>
      </w:pPr>
    </w:p>
    <w:p w14:paraId="3B941583" w14:textId="03B14DD3" w:rsidR="00710FB7" w:rsidRDefault="00080C54" w:rsidP="00710FB7">
      <w:pPr>
        <w:spacing w:line="480" w:lineRule="auto"/>
        <w:ind w:right="-30"/>
        <w:jc w:val="both"/>
        <w:rPr>
          <w:rFonts w:ascii="Arial" w:hAnsi="Arial" w:cs="Arial"/>
          <w:lang w:val="ru-RU"/>
        </w:rPr>
      </w:pPr>
      <w:r w:rsidRPr="008262CA">
        <w:rPr>
          <w:rFonts w:ascii="Arial" w:hAnsi="Arial" w:cs="Arial"/>
          <w:lang w:val="ru-RU"/>
        </w:rPr>
        <w:t>Решени</w:t>
      </w:r>
      <w:r w:rsidR="008262CA">
        <w:rPr>
          <w:rFonts w:ascii="Arial" w:hAnsi="Arial" w:cs="Arial"/>
          <w:lang w:val="ru-RU"/>
        </w:rPr>
        <w:t>е</w:t>
      </w:r>
      <w:r w:rsidRPr="008262CA">
        <w:rPr>
          <w:rFonts w:ascii="Arial" w:hAnsi="Arial" w:cs="Arial"/>
          <w:lang w:val="ru-RU"/>
        </w:rPr>
        <w:t xml:space="preserve"> по результатам рассмотрения </w:t>
      </w:r>
      <w:r w:rsidR="00384573">
        <w:rPr>
          <w:rFonts w:ascii="Arial" w:hAnsi="Arial" w:cs="Arial"/>
          <w:lang w:val="ru-RU"/>
        </w:rPr>
        <w:t>моего</w:t>
      </w:r>
      <w:r w:rsidRPr="008262CA">
        <w:rPr>
          <w:rFonts w:ascii="Arial" w:hAnsi="Arial" w:cs="Arial"/>
          <w:lang w:val="ru-RU"/>
        </w:rPr>
        <w:t xml:space="preserve"> обращения про</w:t>
      </w:r>
      <w:r w:rsidR="00384573">
        <w:rPr>
          <w:rFonts w:ascii="Arial" w:hAnsi="Arial" w:cs="Arial"/>
          <w:lang w:val="ru-RU"/>
        </w:rPr>
        <w:t>шу</w:t>
      </w:r>
      <w:r w:rsidRPr="008262CA">
        <w:rPr>
          <w:rFonts w:ascii="Arial" w:hAnsi="Arial" w:cs="Arial"/>
          <w:lang w:val="ru-RU"/>
        </w:rPr>
        <w:t xml:space="preserve"> направить по адресу: </w:t>
      </w:r>
      <w:r w:rsidR="00384573">
        <w:rPr>
          <w:rFonts w:ascii="Arial" w:hAnsi="Arial" w:cs="Arial"/>
          <w:lang w:val="ru-RU"/>
        </w:rPr>
        <w:t>_____________________________________________________________________________________________________________________________________________________.</w:t>
      </w:r>
    </w:p>
    <w:p w14:paraId="0B7ED5D4" w14:textId="77777777" w:rsidR="00710FB7" w:rsidRDefault="00710FB7" w:rsidP="00710FB7">
      <w:pPr>
        <w:spacing w:line="480" w:lineRule="auto"/>
        <w:ind w:right="-30"/>
        <w:jc w:val="both"/>
        <w:rPr>
          <w:rFonts w:ascii="Arial" w:hAnsi="Arial" w:cs="Arial"/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1"/>
        <w:gridCol w:w="3341"/>
        <w:gridCol w:w="3342"/>
      </w:tblGrid>
      <w:tr w:rsidR="00384573" w14:paraId="6357B8CF" w14:textId="77777777" w:rsidTr="00710FB7">
        <w:trPr>
          <w:trHeight w:hRule="exact" w:val="284"/>
        </w:trPr>
        <w:tc>
          <w:tcPr>
            <w:tcW w:w="3341" w:type="dxa"/>
            <w:tcMar>
              <w:left w:w="0" w:type="dxa"/>
              <w:right w:w="0" w:type="dxa"/>
            </w:tcMar>
          </w:tcPr>
          <w:p w14:paraId="323709C3" w14:textId="4DDD6595" w:rsidR="00384573" w:rsidRDefault="00384573" w:rsidP="00710FB7">
            <w:pPr>
              <w:spacing w:line="48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______________________</w:t>
            </w:r>
          </w:p>
        </w:tc>
        <w:tc>
          <w:tcPr>
            <w:tcW w:w="3341" w:type="dxa"/>
            <w:tcMar>
              <w:left w:w="0" w:type="dxa"/>
              <w:right w:w="0" w:type="dxa"/>
            </w:tcMar>
          </w:tcPr>
          <w:p w14:paraId="047E4447" w14:textId="52C42E8A" w:rsidR="00384573" w:rsidRDefault="00384573" w:rsidP="00710FB7">
            <w:pPr>
              <w:spacing w:line="48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______________________</w:t>
            </w:r>
          </w:p>
        </w:tc>
        <w:tc>
          <w:tcPr>
            <w:tcW w:w="3342" w:type="dxa"/>
            <w:tcMar>
              <w:left w:w="0" w:type="dxa"/>
              <w:right w:w="0" w:type="dxa"/>
            </w:tcMar>
          </w:tcPr>
          <w:p w14:paraId="7B0E0160" w14:textId="5060BA07" w:rsidR="00384573" w:rsidRDefault="00384573" w:rsidP="00710FB7">
            <w:pPr>
              <w:spacing w:line="480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/</w:t>
            </w:r>
            <w:r>
              <w:rPr>
                <w:rFonts w:ascii="Arial" w:hAnsi="Arial" w:cs="Arial"/>
                <w:lang w:val="ru-RU"/>
              </w:rPr>
              <w:t>______________________</w:t>
            </w:r>
            <w:r>
              <w:rPr>
                <w:rFonts w:ascii="Arial" w:hAnsi="Arial" w:cs="Arial"/>
                <w:lang w:val="ru-RU"/>
              </w:rPr>
              <w:t>/</w:t>
            </w:r>
          </w:p>
        </w:tc>
      </w:tr>
      <w:tr w:rsidR="00384573" w:rsidRPr="00384573" w14:paraId="796730A3" w14:textId="77777777" w:rsidTr="00710FB7">
        <w:trPr>
          <w:trHeight w:val="153"/>
        </w:trPr>
        <w:tc>
          <w:tcPr>
            <w:tcW w:w="3341" w:type="dxa"/>
            <w:tcMar>
              <w:left w:w="0" w:type="dxa"/>
              <w:right w:w="0" w:type="dxa"/>
            </w:tcMar>
          </w:tcPr>
          <w:p w14:paraId="3759BDA2" w14:textId="32B7C5C4" w:rsidR="00384573" w:rsidRPr="00384573" w:rsidRDefault="00384573" w:rsidP="00710FB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84573">
              <w:rPr>
                <w:rFonts w:ascii="Arial" w:hAnsi="Arial" w:cs="Arial"/>
                <w:sz w:val="20"/>
                <w:szCs w:val="20"/>
                <w:lang w:val="ru-RU"/>
              </w:rPr>
              <w:t>(дата)</w:t>
            </w:r>
          </w:p>
        </w:tc>
        <w:tc>
          <w:tcPr>
            <w:tcW w:w="3341" w:type="dxa"/>
            <w:tcMar>
              <w:left w:w="0" w:type="dxa"/>
              <w:right w:w="0" w:type="dxa"/>
            </w:tcMar>
          </w:tcPr>
          <w:p w14:paraId="08CCC0ED" w14:textId="32E499AF" w:rsidR="00384573" w:rsidRPr="00384573" w:rsidRDefault="00384573" w:rsidP="00710FB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84573">
              <w:rPr>
                <w:rFonts w:ascii="Arial" w:hAnsi="Arial" w:cs="Arial"/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3342" w:type="dxa"/>
            <w:tcMar>
              <w:left w:w="0" w:type="dxa"/>
              <w:right w:w="0" w:type="dxa"/>
            </w:tcMar>
          </w:tcPr>
          <w:p w14:paraId="32120C1B" w14:textId="3DBCBC2D" w:rsidR="00384573" w:rsidRPr="00384573" w:rsidRDefault="00384573" w:rsidP="00710FB7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84573">
              <w:rPr>
                <w:rFonts w:ascii="Arial" w:hAnsi="Arial" w:cs="Arial"/>
                <w:sz w:val="20"/>
                <w:szCs w:val="20"/>
                <w:lang w:val="ru-RU"/>
              </w:rPr>
              <w:t>(ФИО)</w:t>
            </w:r>
          </w:p>
        </w:tc>
      </w:tr>
    </w:tbl>
    <w:p w14:paraId="07964218" w14:textId="77777777" w:rsidR="00EE270B" w:rsidRPr="008262CA" w:rsidRDefault="00EE270B" w:rsidP="008262CA">
      <w:pPr>
        <w:ind w:right="-30"/>
        <w:rPr>
          <w:rFonts w:ascii="Arial" w:hAnsi="Arial" w:cs="Arial"/>
        </w:rPr>
      </w:pPr>
    </w:p>
    <w:sectPr w:rsidR="00EE270B" w:rsidRPr="008262CA" w:rsidSect="00894B02">
      <w:pgSz w:w="11900" w:h="16840"/>
      <w:pgMar w:top="812" w:right="951" w:bottom="780" w:left="915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421D2"/>
    <w:multiLevelType w:val="hybridMultilevel"/>
    <w:tmpl w:val="7640F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036"/>
    <w:rsid w:val="00072AA2"/>
    <w:rsid w:val="00080C54"/>
    <w:rsid w:val="0008434E"/>
    <w:rsid w:val="002238B3"/>
    <w:rsid w:val="00227191"/>
    <w:rsid w:val="00281BC6"/>
    <w:rsid w:val="002C58C9"/>
    <w:rsid w:val="00334CD0"/>
    <w:rsid w:val="00361E8F"/>
    <w:rsid w:val="00384573"/>
    <w:rsid w:val="003A4017"/>
    <w:rsid w:val="003A405B"/>
    <w:rsid w:val="003A71C0"/>
    <w:rsid w:val="003D066B"/>
    <w:rsid w:val="003D798A"/>
    <w:rsid w:val="00487036"/>
    <w:rsid w:val="004D42A7"/>
    <w:rsid w:val="004F7BAC"/>
    <w:rsid w:val="00633581"/>
    <w:rsid w:val="00704387"/>
    <w:rsid w:val="00710FB7"/>
    <w:rsid w:val="00716BD2"/>
    <w:rsid w:val="007F1090"/>
    <w:rsid w:val="008103E3"/>
    <w:rsid w:val="008262CA"/>
    <w:rsid w:val="00874666"/>
    <w:rsid w:val="00894B02"/>
    <w:rsid w:val="00AF1CAA"/>
    <w:rsid w:val="00B74EC3"/>
    <w:rsid w:val="00BA04DC"/>
    <w:rsid w:val="00BD6895"/>
    <w:rsid w:val="00C722C6"/>
    <w:rsid w:val="00D32187"/>
    <w:rsid w:val="00E416DD"/>
    <w:rsid w:val="00E738AB"/>
    <w:rsid w:val="00ED05C4"/>
    <w:rsid w:val="00EE270B"/>
    <w:rsid w:val="00F72AAE"/>
    <w:rsid w:val="00F72C40"/>
    <w:rsid w:val="00F938C7"/>
    <w:rsid w:val="00FD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5DD075"/>
  <w15:docId w15:val="{115BC665-FE21-4306-9BE2-66D55FFD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RU" w:eastAsia="en-GB"/>
    </w:rPr>
  </w:style>
  <w:style w:type="paragraph" w:styleId="Heading1">
    <w:name w:val="heading 1"/>
    <w:basedOn w:val="Normal"/>
    <w:link w:val="Heading1Char"/>
    <w:uiPriority w:val="9"/>
    <w:qFormat/>
    <w:rsid w:val="003A71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rsid w:val="00EE27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E270B"/>
    <w:pPr>
      <w:widowControl w:val="0"/>
      <w:shd w:val="clear" w:color="auto" w:fill="FFFFFF"/>
      <w:spacing w:line="288" w:lineRule="exact"/>
    </w:pPr>
    <w:rPr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334CD0"/>
    <w:pPr>
      <w:ind w:left="720"/>
      <w:contextualSpacing/>
    </w:pPr>
  </w:style>
  <w:style w:type="table" w:styleId="TableGrid">
    <w:name w:val="Table Grid"/>
    <w:basedOn w:val="TableNormal"/>
    <w:uiPriority w:val="59"/>
    <w:rsid w:val="003A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A71C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A71C0"/>
    <w:rPr>
      <w:rFonts w:ascii="Times New Roman" w:eastAsia="Times New Roman" w:hAnsi="Times New Roman" w:cs="Times New Roman"/>
      <w:b/>
      <w:bCs/>
      <w:kern w:val="36"/>
      <w:sz w:val="48"/>
      <w:szCs w:val="48"/>
      <w:lang w:val="en-RU" w:eastAsia="en-GB"/>
    </w:rPr>
  </w:style>
  <w:style w:type="character" w:styleId="Hyperlink">
    <w:name w:val="Hyperlink"/>
    <w:basedOn w:val="DefaultParagraphFont"/>
    <w:uiPriority w:val="99"/>
    <w:unhideWhenUsed/>
    <w:rsid w:val="00080C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0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1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D3FD31-93B4-6149-8BC4-0653F833A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averochkina</dc:creator>
  <cp:lastModifiedBy>1</cp:lastModifiedBy>
  <cp:revision>6</cp:revision>
  <cp:lastPrinted>2021-02-24T09:57:00Z</cp:lastPrinted>
  <dcterms:created xsi:type="dcterms:W3CDTF">2021-02-25T08:09:00Z</dcterms:created>
  <dcterms:modified xsi:type="dcterms:W3CDTF">2021-02-25T09:00:00Z</dcterms:modified>
</cp:coreProperties>
</file>